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81" w:rsidRDefault="006956F7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TL4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</w:t>
      </w:r>
      <w:r w:rsidR="006956F7">
        <w:rPr>
          <w:rFonts w:ascii="Arial" w:hAnsi="Arial" w:cs="Arial"/>
          <w:sz w:val="20"/>
          <w:szCs w:val="20"/>
        </w:rPr>
        <w:t>3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956F7" w:rsidRPr="006956F7">
        <w:rPr>
          <w:rFonts w:ascii="Arial" w:hAnsi="Arial" w:cs="Arial"/>
          <w:sz w:val="20"/>
          <w:szCs w:val="20"/>
        </w:rPr>
        <w:t>Hydraulics Construction Corporation No.4</w:t>
      </w:r>
      <w:r w:rsidR="006956F7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956F7" w:rsidRDefault="006956F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report of General Director on </w:t>
      </w:r>
      <w:r w:rsidR="000F19A8">
        <w:rPr>
          <w:rFonts w:ascii="Arial" w:hAnsi="Arial" w:cs="Arial"/>
          <w:sz w:val="20"/>
          <w:szCs w:val="20"/>
        </w:rPr>
        <w:t xml:space="preserve">implementation of the operation plan of Q.II, the first 6 months of 2020 and operation plan for Q.III/ 2020 of the Corporation </w:t>
      </w:r>
    </w:p>
    <w:p w:rsidR="000F19A8" w:rsidRDefault="000F19A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7A7C3D">
        <w:rPr>
          <w:rFonts w:ascii="Arial" w:hAnsi="Arial" w:cs="Arial"/>
          <w:sz w:val="20"/>
          <w:szCs w:val="20"/>
        </w:rPr>
        <w:t>Enforcement</w:t>
      </w:r>
    </w:p>
    <w:p w:rsidR="007A7C3D" w:rsidRDefault="007A7C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Board resolution took effect from the signing date. The General Director, units, departments and relevant persons are responsible for implementation</w:t>
      </w:r>
      <w:r w:rsidR="002D4AF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A7C3D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19A8"/>
    <w:rsid w:val="000F506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3681"/>
    <w:rsid w:val="00185E8C"/>
    <w:rsid w:val="00191F14"/>
    <w:rsid w:val="001937B4"/>
    <w:rsid w:val="00194B6D"/>
    <w:rsid w:val="001C7CD2"/>
    <w:rsid w:val="001D5581"/>
    <w:rsid w:val="001D5E4A"/>
    <w:rsid w:val="001E4B88"/>
    <w:rsid w:val="001E707C"/>
    <w:rsid w:val="001F0E1D"/>
    <w:rsid w:val="001F34A1"/>
    <w:rsid w:val="001F34C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16F7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4AFD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157B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6F7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7C3D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A5C42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75C91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047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49E8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05DF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C47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314</cp:revision>
  <dcterms:created xsi:type="dcterms:W3CDTF">2019-10-16T10:03:00Z</dcterms:created>
  <dcterms:modified xsi:type="dcterms:W3CDTF">2020-07-09T09:37:00Z</dcterms:modified>
</cp:coreProperties>
</file>